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67041" w14:textId="77777777" w:rsidR="00DB732F" w:rsidRDefault="00DB732F" w:rsidP="00DB732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АННОТАЦИЯ</w:t>
      </w:r>
    </w:p>
    <w:p w14:paraId="3F8D2FED" w14:textId="77777777" w:rsidR="00DB732F" w:rsidRDefault="00DB732F" w:rsidP="00DB732F">
      <w:pPr>
        <w:jc w:val="center"/>
        <w:rPr>
          <w:b/>
          <w:sz w:val="28"/>
          <w:u w:val="single"/>
        </w:rPr>
      </w:pPr>
      <w:r>
        <w:rPr>
          <w:sz w:val="28"/>
        </w:rPr>
        <w:t>учебной дисциплины «Теория вероятностей и математическая статистика»</w:t>
      </w:r>
    </w:p>
    <w:p w14:paraId="2674676C" w14:textId="77777777" w:rsidR="00DB732F" w:rsidRPr="00E9089A" w:rsidRDefault="00DB732F" w:rsidP="00DB732F">
      <w:pPr>
        <w:jc w:val="center"/>
        <w:rPr>
          <w:sz w:val="28"/>
        </w:rPr>
      </w:pPr>
      <w:r>
        <w:rPr>
          <w:sz w:val="28"/>
        </w:rPr>
        <w:t>Направление подготовки/Специальность 0</w:t>
      </w:r>
      <w:r w:rsidR="00245C50">
        <w:rPr>
          <w:sz w:val="28"/>
        </w:rPr>
        <w:t>9</w:t>
      </w:r>
      <w:r>
        <w:rPr>
          <w:sz w:val="28"/>
        </w:rPr>
        <w:t>.0</w:t>
      </w:r>
      <w:r w:rsidR="00245C50">
        <w:rPr>
          <w:sz w:val="28"/>
        </w:rPr>
        <w:t>3.</w:t>
      </w:r>
      <w:r>
        <w:rPr>
          <w:sz w:val="28"/>
        </w:rPr>
        <w:t>0</w:t>
      </w:r>
      <w:r w:rsidR="00245C50">
        <w:rPr>
          <w:sz w:val="28"/>
        </w:rPr>
        <w:t>1</w:t>
      </w:r>
      <w:r>
        <w:rPr>
          <w:sz w:val="28"/>
        </w:rPr>
        <w:t xml:space="preserve"> </w:t>
      </w:r>
      <w:r w:rsidR="00E9089A" w:rsidRPr="00E9089A">
        <w:rPr>
          <w:sz w:val="28"/>
        </w:rPr>
        <w:t>Информатика и вычислительная техника.</w:t>
      </w:r>
    </w:p>
    <w:p w14:paraId="5AB06948" w14:textId="77777777" w:rsidR="00DB732F" w:rsidRDefault="00DB732F" w:rsidP="00DB732F">
      <w:pPr>
        <w:jc w:val="center"/>
        <w:rPr>
          <w:b/>
          <w:color w:val="FF0000"/>
        </w:rPr>
      </w:pPr>
    </w:p>
    <w:p w14:paraId="3CC3E133" w14:textId="77777777" w:rsidR="00DB732F" w:rsidRPr="00A66BB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Цель изучения дисциплины:</w:t>
      </w:r>
    </w:p>
    <w:p w14:paraId="41A32689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 xml:space="preserve">овладение базовыми знаниями фундаментальных разделов </w:t>
      </w:r>
      <w:r w:rsidR="00245C50">
        <w:rPr>
          <w:sz w:val="24"/>
          <w:szCs w:val="24"/>
        </w:rPr>
        <w:t>«</w:t>
      </w:r>
      <w:r w:rsidRPr="00A66BBF">
        <w:rPr>
          <w:sz w:val="24"/>
          <w:szCs w:val="24"/>
        </w:rPr>
        <w:t>Теории вероятностей и математической статистики</w:t>
      </w:r>
      <w:r w:rsidR="00245C50">
        <w:rPr>
          <w:sz w:val="24"/>
          <w:szCs w:val="24"/>
        </w:rPr>
        <w:t>»</w:t>
      </w:r>
      <w:r w:rsidRPr="00A66BBF">
        <w:rPr>
          <w:sz w:val="24"/>
          <w:szCs w:val="24"/>
        </w:rPr>
        <w:t>, необходимыми для освоения основ теории случайных процессов и теории принятия решений;</w:t>
      </w:r>
    </w:p>
    <w:p w14:paraId="2B0A3AC6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формирование вероятностного мышления</w:t>
      </w:r>
    </w:p>
    <w:p w14:paraId="427D9213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получение практических навыков по обработке и интерпретации результатов экспериментов;</w:t>
      </w:r>
    </w:p>
    <w:p w14:paraId="6659BC11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14:paraId="1B90B7DD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практических навыков логически верно, аргументировано и ясно строить устную и письменную речь.</w:t>
      </w:r>
    </w:p>
    <w:p w14:paraId="19EA4B0A" w14:textId="77777777" w:rsidR="00DB732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Задачи изучения дисциплины:</w:t>
      </w:r>
    </w:p>
    <w:p w14:paraId="4C4D897C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изучение теории по темам;</w:t>
      </w:r>
    </w:p>
    <w:p w14:paraId="55A0457E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навыков решения задач по данным темам;</w:t>
      </w:r>
    </w:p>
    <w:p w14:paraId="0096DEC0" w14:textId="77777777" w:rsidR="00DB732F" w:rsidRPr="00A66BBF" w:rsidRDefault="00DB732F" w:rsidP="00DB732F">
      <w:pPr>
        <w:pStyle w:val="Iauiueaaa"/>
        <w:widowControl w:val="0"/>
        <w:numPr>
          <w:ilvl w:val="0"/>
          <w:numId w:val="3"/>
        </w:numPr>
        <w:spacing w:after="120"/>
        <w:jc w:val="both"/>
        <w:rPr>
          <w:b/>
        </w:rPr>
      </w:pPr>
      <w:r w:rsidRPr="00A66BBF">
        <w:t>получить базовые знания в объеме, требуемом для освоения основ теории случайных процессов и теории принятия решений;</w:t>
      </w:r>
    </w:p>
    <w:p w14:paraId="36EC1569" w14:textId="77777777" w:rsidR="00DB732F" w:rsidRPr="00A66BBF" w:rsidRDefault="00DB732F" w:rsidP="00DB732F">
      <w:pPr>
        <w:widowControl w:val="0"/>
        <w:jc w:val="both"/>
        <w:rPr>
          <w:rStyle w:val="a4"/>
        </w:rPr>
      </w:pPr>
      <w:r w:rsidRPr="00A66BBF">
        <w:rPr>
          <w:b/>
        </w:rPr>
        <w:t>Место дисциплины в структуре ООП:</w:t>
      </w:r>
    </w:p>
    <w:p w14:paraId="19FE36B0" w14:textId="77777777" w:rsidR="00DB732F" w:rsidRPr="00A66BBF" w:rsidRDefault="00DB732F" w:rsidP="00DB732F">
      <w:pPr>
        <w:ind w:left="708"/>
      </w:pPr>
      <w:r w:rsidRPr="00A66BBF">
        <w:t xml:space="preserve">дисциплина реализуется в рамках базовой части; изучается на </w:t>
      </w:r>
      <w:r w:rsidRPr="00CF7DDF">
        <w:t>2</w:t>
      </w:r>
      <w:r w:rsidRPr="00A66BBF">
        <w:t xml:space="preserve"> курсе</w:t>
      </w:r>
      <w:r>
        <w:t xml:space="preserve"> </w:t>
      </w:r>
      <w:r w:rsidRPr="00A66BBF">
        <w:t>в</w:t>
      </w:r>
    </w:p>
    <w:p w14:paraId="4884BF33" w14:textId="77777777" w:rsidR="00DB732F" w:rsidRPr="00A66BBF" w:rsidRDefault="00DB732F" w:rsidP="00DB732F">
      <w:pPr>
        <w:ind w:left="708"/>
        <w:rPr>
          <w:rStyle w:val="a4"/>
        </w:rPr>
      </w:pPr>
      <w:r>
        <w:t>3</w:t>
      </w:r>
      <w:r w:rsidRPr="00A66BBF">
        <w:t>,</w:t>
      </w:r>
      <w:r w:rsidRPr="0081367D">
        <w:t xml:space="preserve"> </w:t>
      </w:r>
      <w:r>
        <w:t>4</w:t>
      </w:r>
      <w:r w:rsidRPr="0081367D">
        <w:t xml:space="preserve"> </w:t>
      </w:r>
      <w:r w:rsidRPr="00A66BBF">
        <w:t>семестрах.</w:t>
      </w:r>
    </w:p>
    <w:p w14:paraId="27A7E963" w14:textId="77777777" w:rsidR="00DB732F" w:rsidRPr="00A66BBF" w:rsidRDefault="00DB732F" w:rsidP="00DB732F">
      <w:pPr>
        <w:widowControl w:val="0"/>
        <w:jc w:val="both"/>
        <w:rPr>
          <w:rStyle w:val="a4"/>
        </w:rPr>
      </w:pPr>
      <w:r w:rsidRPr="00A66BBF">
        <w:rPr>
          <w:b/>
          <w:spacing w:val="-6"/>
        </w:rPr>
        <w:t>Общая трудоемкость дисциплины:</w:t>
      </w:r>
    </w:p>
    <w:p w14:paraId="6FB136FB" w14:textId="77777777" w:rsidR="00DB732F" w:rsidRPr="00A66BBF" w:rsidRDefault="00DB732F" w:rsidP="00DB732F">
      <w:pPr>
        <w:widowControl w:val="0"/>
        <w:ind w:left="708"/>
        <w:jc w:val="both"/>
        <w:rPr>
          <w:rStyle w:val="a4"/>
        </w:rPr>
      </w:pPr>
      <w:r w:rsidRPr="00A66BBF">
        <w:t>8</w:t>
      </w:r>
      <w:r>
        <w:t xml:space="preserve"> </w:t>
      </w:r>
      <w:r w:rsidRPr="00A66BBF">
        <w:rPr>
          <w:spacing w:val="-6"/>
        </w:rPr>
        <w:t>зачетных единицы,</w:t>
      </w:r>
      <w:r>
        <w:rPr>
          <w:spacing w:val="-6"/>
        </w:rPr>
        <w:t xml:space="preserve"> </w:t>
      </w:r>
      <w:r w:rsidRPr="00A66BBF">
        <w:t>288</w:t>
      </w:r>
      <w:r>
        <w:t xml:space="preserve"> </w:t>
      </w:r>
      <w:r w:rsidRPr="00A66BBF">
        <w:t>академических</w:t>
      </w:r>
      <w:r w:rsidRPr="00A66BBF">
        <w:rPr>
          <w:spacing w:val="-10"/>
        </w:rPr>
        <w:t>часов.</w:t>
      </w:r>
    </w:p>
    <w:p w14:paraId="7C9727FA" w14:textId="77777777" w:rsidR="00DB732F" w:rsidRPr="00A66BB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Компетенции, формируемые в результате освоения учебной дисциплины:</w:t>
      </w:r>
    </w:p>
    <w:p w14:paraId="4DE59822" w14:textId="77777777" w:rsidR="00DB732F" w:rsidRPr="00CF7DDF" w:rsidRDefault="00DB732F" w:rsidP="00DB732F">
      <w:pPr>
        <w:pStyle w:val="Default"/>
        <w:tabs>
          <w:tab w:val="left" w:pos="-124"/>
          <w:tab w:val="left" w:pos="360"/>
          <w:tab w:val="left" w:pos="720"/>
        </w:tabs>
        <w:jc w:val="both"/>
        <w:rPr>
          <w:lang w:val="ru-RU"/>
        </w:rPr>
      </w:pPr>
      <w:r w:rsidRPr="00A66BBF">
        <w:rPr>
          <w:b/>
          <w:lang w:val="ru-RU"/>
        </w:rPr>
        <w:tab/>
        <w:t>ПК-1</w:t>
      </w:r>
      <w:r w:rsidRPr="00A66BBF">
        <w:rPr>
          <w:lang w:val="ru-RU"/>
        </w:rPr>
        <w:t xml:space="preserve"> </w:t>
      </w:r>
      <w:r w:rsidRPr="00CF7DDF">
        <w:rPr>
          <w:lang w:val="ru-RU"/>
        </w:rPr>
        <w:t>-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исследованиям.</w:t>
      </w:r>
    </w:p>
    <w:p w14:paraId="7C0A22FE" w14:textId="77777777" w:rsidR="00DB732F" w:rsidRPr="00CF7DDF" w:rsidRDefault="00DB732F" w:rsidP="00DB732F">
      <w:pPr>
        <w:pStyle w:val="Default"/>
        <w:tabs>
          <w:tab w:val="left" w:pos="-124"/>
          <w:tab w:val="left" w:pos="360"/>
          <w:tab w:val="left" w:pos="720"/>
        </w:tabs>
        <w:jc w:val="both"/>
        <w:rPr>
          <w:lang w:val="ru-RU"/>
        </w:rPr>
      </w:pPr>
      <w:r w:rsidRPr="00CF7DDF">
        <w:rPr>
          <w:b/>
          <w:lang w:val="ru-RU"/>
        </w:rPr>
        <w:tab/>
        <w:t>ПК-2</w:t>
      </w:r>
      <w:r w:rsidRPr="00CF7DDF">
        <w:rPr>
          <w:lang w:val="ru-RU"/>
        </w:rPr>
        <w:t xml:space="preserve"> - способностью понимать, совершенствовать и применять современный математический аппарат.</w:t>
      </w:r>
    </w:p>
    <w:p w14:paraId="2BED77E4" w14:textId="77777777" w:rsidR="00DB732F" w:rsidRPr="00A66BBF" w:rsidRDefault="00DB732F" w:rsidP="00DB732F">
      <w:pPr>
        <w:rPr>
          <w:b/>
        </w:rPr>
      </w:pPr>
      <w:r w:rsidRPr="00A66BBF">
        <w:rPr>
          <w:b/>
        </w:rPr>
        <w:t>Знания, умения и навыки, получаемые в процессе изучения дисциплины:</w:t>
      </w:r>
    </w:p>
    <w:p w14:paraId="501D24FE" w14:textId="77777777" w:rsidR="00DB732F" w:rsidRPr="00A66BBF" w:rsidRDefault="00DB732F" w:rsidP="00DB732F">
      <w:pPr>
        <w:rPr>
          <w:b/>
        </w:rPr>
      </w:pPr>
    </w:p>
    <w:p w14:paraId="092102D6" w14:textId="77777777" w:rsidR="00DB732F" w:rsidRPr="00A66BBF" w:rsidRDefault="00DB732F" w:rsidP="00DB732F">
      <w:pPr>
        <w:jc w:val="both"/>
        <w:rPr>
          <w:rStyle w:val="FontStyle25"/>
          <w:b w:val="0"/>
        </w:rPr>
      </w:pPr>
      <w:r w:rsidRPr="00A66BBF">
        <w:rPr>
          <w:b/>
        </w:rPr>
        <w:t>знать</w:t>
      </w:r>
      <w:r w:rsidRPr="00A66BBF">
        <w:t>:</w:t>
      </w:r>
    </w:p>
    <w:p w14:paraId="5276880F" w14:textId="77777777" w:rsidR="00DB732F" w:rsidRPr="00A66BBF" w:rsidRDefault="00DB732F" w:rsidP="00DB732F">
      <w:pPr>
        <w:pStyle w:val="a3"/>
        <w:numPr>
          <w:ilvl w:val="0"/>
          <w:numId w:val="3"/>
        </w:numPr>
        <w:ind w:left="0"/>
      </w:pPr>
      <w:r w:rsidRPr="00A66BBF">
        <w:t>основные вероятностные модели и распределения; основные статистические модели и методы;</w:t>
      </w:r>
    </w:p>
    <w:p w14:paraId="284E89C2" w14:textId="77777777" w:rsidR="00DB732F" w:rsidRPr="00A66BBF" w:rsidRDefault="00DB732F" w:rsidP="00DB732F">
      <w:r w:rsidRPr="00A66BBF">
        <w:rPr>
          <w:b/>
        </w:rPr>
        <w:t>уметь</w:t>
      </w:r>
      <w:r w:rsidRPr="00A66BBF">
        <w:t>:</w:t>
      </w:r>
    </w:p>
    <w:p w14:paraId="680796F0" w14:textId="77777777" w:rsidR="00DB732F" w:rsidRPr="00A66BBF" w:rsidRDefault="00DB732F" w:rsidP="00DB732F">
      <w:pPr>
        <w:pStyle w:val="a3"/>
        <w:numPr>
          <w:ilvl w:val="0"/>
          <w:numId w:val="3"/>
        </w:numPr>
      </w:pPr>
      <w:r w:rsidRPr="00A66BBF">
        <w:t>вычислять основные характеристики для случайных величин и случайных векторов;</w:t>
      </w:r>
    </w:p>
    <w:p w14:paraId="06366FA0" w14:textId="77777777" w:rsidR="00DB732F" w:rsidRPr="00A66BBF" w:rsidRDefault="00DB732F" w:rsidP="00DB732F">
      <w:r w:rsidRPr="00A66BBF">
        <w:rPr>
          <w:b/>
        </w:rPr>
        <w:t>владеть</w:t>
      </w:r>
      <w:r w:rsidRPr="00A66BBF">
        <w:t>:</w:t>
      </w:r>
    </w:p>
    <w:p w14:paraId="7164F8F5" w14:textId="77777777" w:rsidR="00DB732F" w:rsidRPr="00A66BBF" w:rsidRDefault="00DB732F" w:rsidP="00DB732F">
      <w:pPr>
        <w:pStyle w:val="a3"/>
        <w:numPr>
          <w:ilvl w:val="0"/>
          <w:numId w:val="3"/>
        </w:numPr>
      </w:pPr>
      <w:r w:rsidRPr="00A66BBF">
        <w:t>применением статистических методов для обработки экспериментальных данных.</w:t>
      </w:r>
    </w:p>
    <w:p w14:paraId="49AFB2CF" w14:textId="77777777" w:rsidR="00DB732F" w:rsidRPr="00A66BBF" w:rsidRDefault="00DB732F" w:rsidP="00DB732F">
      <w:pPr>
        <w:rPr>
          <w:b/>
        </w:rPr>
      </w:pPr>
      <w:r w:rsidRPr="00A66BBF">
        <w:rPr>
          <w:b/>
        </w:rPr>
        <w:t>Формы итогового контроля:</w:t>
      </w:r>
    </w:p>
    <w:p w14:paraId="746B86F0" w14:textId="77777777" w:rsidR="00DB732F" w:rsidRPr="00A66BBF" w:rsidRDefault="00DB732F" w:rsidP="00DB732F">
      <w:pPr>
        <w:ind w:left="708"/>
      </w:pPr>
      <w:r w:rsidRPr="00A66BBF">
        <w:t>экзамен</w:t>
      </w:r>
    </w:p>
    <w:p w14:paraId="5C2499ED" w14:textId="77777777" w:rsidR="00DB732F" w:rsidRDefault="00DB732F" w:rsidP="00DB732F">
      <w:pPr>
        <w:widowControl w:val="0"/>
        <w:jc w:val="both"/>
        <w:rPr>
          <w:b/>
        </w:rPr>
      </w:pPr>
    </w:p>
    <w:sectPr w:rsidR="00DB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FCB"/>
    <w:multiLevelType w:val="hybridMultilevel"/>
    <w:tmpl w:val="5A50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1F"/>
    <w:rsid w:val="0019419E"/>
    <w:rsid w:val="00245C50"/>
    <w:rsid w:val="004152CC"/>
    <w:rsid w:val="007518A5"/>
    <w:rsid w:val="00985908"/>
    <w:rsid w:val="00AE5E1F"/>
    <w:rsid w:val="00B603CA"/>
    <w:rsid w:val="00DB732F"/>
    <w:rsid w:val="00E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B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2F"/>
    <w:pPr>
      <w:ind w:left="720"/>
      <w:contextualSpacing/>
    </w:pPr>
  </w:style>
  <w:style w:type="character" w:styleId="a4">
    <w:name w:val="Intense Emphasis"/>
    <w:qFormat/>
    <w:rsid w:val="00DB732F"/>
    <w:rPr>
      <w:b/>
      <w:bCs w:val="0"/>
    </w:rPr>
  </w:style>
  <w:style w:type="character" w:customStyle="1" w:styleId="FontStyle142">
    <w:name w:val="Font Style142"/>
    <w:basedOn w:val="a0"/>
    <w:uiPriority w:val="99"/>
    <w:rsid w:val="00DB732F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DB7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B7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DB732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732F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2F"/>
    <w:pPr>
      <w:ind w:left="720"/>
      <w:contextualSpacing/>
    </w:pPr>
  </w:style>
  <w:style w:type="character" w:styleId="a4">
    <w:name w:val="Intense Emphasis"/>
    <w:qFormat/>
    <w:rsid w:val="00DB732F"/>
    <w:rPr>
      <w:b/>
      <w:bCs w:val="0"/>
    </w:rPr>
  </w:style>
  <w:style w:type="character" w:customStyle="1" w:styleId="FontStyle142">
    <w:name w:val="Font Style142"/>
    <w:basedOn w:val="a0"/>
    <w:uiPriority w:val="99"/>
    <w:rsid w:val="00DB732F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DB7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B7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DB732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732F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07E0-277C-46FF-8E4C-1990ADE3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Сергей Олегов. Старков</cp:lastModifiedBy>
  <cp:revision>2</cp:revision>
  <dcterms:created xsi:type="dcterms:W3CDTF">2022-03-01T09:10:00Z</dcterms:created>
  <dcterms:modified xsi:type="dcterms:W3CDTF">2022-03-01T09:10:00Z</dcterms:modified>
</cp:coreProperties>
</file>